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FF0000"/>
          <w:sz w:val="72"/>
          <w:szCs w:val="36"/>
        </w:rPr>
      </w:pPr>
      <w:r>
        <w:rPr>
          <w:rFonts w:hint="eastAsia" w:ascii="宋体" w:hAnsi="宋体"/>
          <w:color w:val="FF0000"/>
          <w:sz w:val="72"/>
          <w:szCs w:val="36"/>
        </w:rPr>
        <w:t>电子与信息工程学院</w:t>
      </w:r>
    </w:p>
    <w:p>
      <w:pPr>
        <w:jc w:val="center"/>
        <w:rPr>
          <w:rFonts w:ascii="宋体" w:hAnsi="宋体" w:eastAsia="宋体"/>
          <w:sz w:val="32"/>
          <w:szCs w:val="36"/>
        </w:rPr>
      </w:pPr>
    </w:p>
    <w:p>
      <w:pPr>
        <w:jc w:val="center"/>
        <w:rPr>
          <w:rFonts w:ascii="黑体" w:hAnsi="Times New Roman" w:eastAsia="仿宋_GB2312"/>
          <w:snapToGrid w:val="0"/>
          <w:sz w:val="32"/>
          <w:szCs w:val="32"/>
        </w:rPr>
      </w:pPr>
      <w:r>
        <w:rPr>
          <w:rFonts w:hint="eastAsia" w:ascii="宋体" w:hAnsi="宋体" w:eastAsia="宋体"/>
          <w:sz w:val="32"/>
          <w:szCs w:val="32"/>
        </w:rPr>
        <w:t>津工大电信[2017]</w:t>
      </w:r>
      <w:r>
        <w:rPr>
          <w:rFonts w:hint="eastAsia" w:ascii="宋体" w:hAnsi="宋体" w:eastAsia="宋体"/>
          <w:sz w:val="32"/>
          <w:szCs w:val="32"/>
          <w:lang w:val="en-US" w:eastAsia="zh-CN"/>
        </w:rPr>
        <w:t>8</w:t>
      </w:r>
      <w:r>
        <w:rPr>
          <w:rFonts w:hint="eastAsia" w:ascii="宋体" w:hAnsi="宋体" w:eastAsia="宋体"/>
          <w:sz w:val="32"/>
          <w:szCs w:val="32"/>
        </w:rPr>
        <w:t>号</w:t>
      </w:r>
    </w:p>
    <w:p>
      <w:pPr>
        <w:jc w:val="center"/>
        <w:rPr>
          <w:rFonts w:ascii="黑体"/>
          <w:snapToGrid w:val="0"/>
        </w:rPr>
      </w:pPr>
      <w:r>
        <w:rPr>
          <w:rFonts w:ascii="黑体"/>
          <w:snapToGrid w:val="0"/>
        </w:rPr>
        <w:pict>
          <v:rect id="_x0000_i1025" o:spt="1" style="height:1.5pt;width:415.3pt;" fillcolor="#FF0000" filled="t" stroked="f" coordsize="21600,21600" o:hr="t" o:hrstd="t" o:hrnoshade="t" o:hralign="center">
            <v:path/>
            <v:fill on="t" focussize="0,0"/>
            <v:stroke on="f"/>
            <v:imagedata o:title=""/>
            <o:lock v:ext="edit"/>
            <w10:wrap type="none"/>
            <w10:anchorlock/>
          </v:rect>
        </w:pict>
      </w:r>
    </w:p>
    <w:p>
      <w:pPr>
        <w:spacing w:line="560" w:lineRule="exact"/>
        <w:jc w:val="center"/>
        <w:rPr>
          <w:rFonts w:hint="eastAsia" w:cs="方正小标宋简体" w:asciiTheme="majorEastAsia" w:hAnsiTheme="majorEastAsia" w:eastAsiaTheme="majorEastAsia"/>
          <w:b/>
          <w:bCs/>
          <w:sz w:val="36"/>
          <w:szCs w:val="36"/>
          <w:lang w:eastAsia="zh-CN"/>
        </w:rPr>
      </w:pPr>
    </w:p>
    <w:p>
      <w:pPr>
        <w:pStyle w:val="16"/>
        <w:shd w:val="clear" w:color="auto" w:fill="FFFFFF"/>
        <w:spacing w:before="0" w:beforeAutospacing="0" w:after="0" w:afterAutospacing="0"/>
        <w:jc w:val="center"/>
        <w:rPr>
          <w:rFonts w:hint="eastAsia" w:cs="方正小标宋简体" w:asciiTheme="majorEastAsia" w:hAnsiTheme="majorEastAsia" w:eastAsiaTheme="majorEastAsia"/>
          <w:b/>
          <w:bCs/>
          <w:sz w:val="36"/>
          <w:szCs w:val="36"/>
          <w:lang w:eastAsia="zh-CN"/>
        </w:rPr>
      </w:pPr>
      <w:r>
        <w:rPr>
          <w:rFonts w:hint="eastAsia" w:cs="方正小标宋简体" w:asciiTheme="majorEastAsia" w:hAnsiTheme="majorEastAsia" w:eastAsiaTheme="majorEastAsia"/>
          <w:b/>
          <w:bCs/>
          <w:sz w:val="36"/>
          <w:szCs w:val="36"/>
          <w:lang w:eastAsia="zh-CN"/>
        </w:rPr>
        <w:t>电子与信息工程学院</w:t>
      </w:r>
    </w:p>
    <w:p>
      <w:pPr>
        <w:pStyle w:val="16"/>
        <w:shd w:val="clear" w:color="auto" w:fill="FFFFFF"/>
        <w:spacing w:before="0" w:beforeAutospacing="0" w:after="0" w:afterAutospacing="0"/>
        <w:jc w:val="center"/>
        <w:rPr>
          <w:rFonts w:hint="eastAsia" w:cs="方正小标宋简体" w:asciiTheme="majorEastAsia" w:hAnsiTheme="majorEastAsia" w:eastAsiaTheme="majorEastAsia"/>
          <w:b/>
          <w:bCs/>
          <w:sz w:val="36"/>
          <w:szCs w:val="36"/>
          <w:lang w:eastAsia="zh-CN"/>
        </w:rPr>
      </w:pPr>
      <w:r>
        <w:rPr>
          <w:rFonts w:hint="eastAsia" w:cs="方正小标宋简体" w:asciiTheme="majorEastAsia" w:hAnsiTheme="majorEastAsia" w:eastAsiaTheme="majorEastAsia"/>
          <w:b/>
          <w:bCs/>
          <w:sz w:val="36"/>
          <w:szCs w:val="36"/>
          <w:lang w:eastAsia="zh-CN"/>
        </w:rPr>
        <w:t>教学改革研究论文资助办法</w:t>
      </w:r>
    </w:p>
    <w:p>
      <w:pPr>
        <w:pStyle w:val="16"/>
        <w:shd w:val="clear" w:color="auto" w:fill="FFFFFF"/>
        <w:spacing w:before="0" w:beforeAutospacing="0" w:after="0" w:afterAutospacing="0"/>
        <w:rPr>
          <w:rFonts w:asciiTheme="minorEastAsia" w:hAnsiTheme="minorEastAsia" w:eastAsiaTheme="minorEastAsia"/>
          <w:color w:val="000000"/>
          <w:spacing w:val="16"/>
        </w:rPr>
      </w:pPr>
    </w:p>
    <w:p>
      <w:pPr>
        <w:pStyle w:val="16"/>
        <w:shd w:val="clear" w:color="auto" w:fill="FFFFFF"/>
        <w:spacing w:before="0" w:beforeAutospacing="0" w:after="0" w:afterAutospacing="0" w:line="44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为鼓励积极参与教学改革和研究，及时总结和广泛宣传学校学院各类教学改革和研究取得的成果和经验，特制定本办法。</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一、资助范围</w:t>
      </w:r>
    </w:p>
    <w:p>
      <w:pPr>
        <w:pStyle w:val="16"/>
        <w:shd w:val="clear" w:color="auto" w:fill="FFFFFF"/>
        <w:spacing w:before="0" w:beforeAutospacing="0" w:after="0" w:afterAutospacing="0" w:line="44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我院在职教师和管理人员发表的教学改革研究论文。</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二、资助条件</w:t>
      </w:r>
    </w:p>
    <w:p>
      <w:pPr>
        <w:pStyle w:val="16"/>
        <w:shd w:val="clear" w:color="auto" w:fill="FFFFFF"/>
        <w:spacing w:before="0" w:beforeAutospacing="0" w:after="0" w:afterAutospacing="0" w:line="44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教学改革研究论文的主题可涉及教师对教育部、天津市教委和学校各类教改政策的理解和思考、教学管理改革的探索和创新、各类人才培养的思考和探索、课程建设方面的理论思考和实践总结、创新教育和实践教学改革探索、教学质量监控的举措和成绩等方面。</w:t>
      </w:r>
    </w:p>
    <w:p>
      <w:pPr>
        <w:pStyle w:val="16"/>
        <w:shd w:val="clear" w:color="auto" w:fill="FFFFFF"/>
        <w:spacing w:before="0" w:beforeAutospacing="0" w:after="0" w:afterAutospacing="0" w:line="44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要求体现科学性、实效性和创新性的结合，观点鲜明并有创新，论证严谨，数据准确，语言流畅，文字简洁，特别强调对各类教学改革和研究所取得的实践成果和经验的总结和提升。</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三、资助办法</w:t>
      </w:r>
    </w:p>
    <w:p>
      <w:pPr>
        <w:pStyle w:val="16"/>
        <w:shd w:val="clear" w:color="auto" w:fill="FFFFFF"/>
        <w:spacing w:before="0" w:beforeAutospacing="0" w:after="0" w:afterAutospacing="0" w:line="44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采用限额资助，资助版面费最高为1000元/篇。</w:t>
      </w:r>
    </w:p>
    <w:p>
      <w:pPr>
        <w:spacing w:line="560" w:lineRule="exact"/>
        <w:ind w:firstLine="643" w:firstLineChars="200"/>
        <w:rPr>
          <w:rFonts w:hint="eastAsia"/>
          <w:b/>
          <w:color w:val="000000"/>
          <w:spacing w:val="4"/>
        </w:rPr>
      </w:pPr>
      <w:r>
        <w:rPr>
          <w:rFonts w:hint="eastAsia" w:ascii="仿宋" w:hAnsi="仿宋" w:eastAsia="仿宋"/>
          <w:b/>
          <w:sz w:val="32"/>
          <w:szCs w:val="32"/>
        </w:rPr>
        <w:t>四、本办法由学院负责解释</w:t>
      </w:r>
      <w:bookmarkStart w:id="0" w:name="_GoBack"/>
      <w:bookmarkEnd w:id="0"/>
    </w:p>
    <w:p>
      <w:pPr>
        <w:pStyle w:val="16"/>
        <w:shd w:val="clear" w:color="auto" w:fill="FFFFFF"/>
        <w:spacing w:before="0" w:beforeAutospacing="0" w:after="0" w:afterAutospacing="0" w:line="440" w:lineRule="exact"/>
        <w:ind w:firstLine="498" w:firstLineChars="200"/>
        <w:rPr>
          <w:rFonts w:hint="eastAsia"/>
          <w:b/>
          <w:color w:val="000000"/>
          <w:spacing w:val="4"/>
        </w:rPr>
      </w:pPr>
    </w:p>
    <w:p>
      <w:pPr>
        <w:spacing w:line="560" w:lineRule="exact"/>
        <w:ind w:right="205"/>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电子与信息工程学院</w:t>
      </w:r>
    </w:p>
    <w:p>
      <w:pPr>
        <w:spacing w:line="560" w:lineRule="exact"/>
        <w:jc w:val="center"/>
        <w:rPr>
          <w:rFonts w:ascii="仿宋" w:hAnsi="仿宋" w:eastAsia="仿宋" w:cs="仿宋_GB2312"/>
          <w:sz w:val="32"/>
          <w:szCs w:val="32"/>
        </w:rPr>
      </w:pPr>
      <w:r>
        <w:rPr>
          <w:rFonts w:hint="eastAsia" w:ascii="仿宋" w:hAnsi="仿宋" w:eastAsia="仿宋"/>
          <w:sz w:val="32"/>
          <w:szCs w:val="32"/>
        </w:rPr>
        <w:t xml:space="preserve">                             二</w:t>
      </w:r>
      <w:r>
        <w:rPr>
          <w:rFonts w:hint="eastAsia" w:ascii="仿宋" w:hAnsi="仿宋" w:eastAsia="仿宋" w:cs="宋体"/>
          <w:sz w:val="32"/>
          <w:szCs w:val="32"/>
        </w:rPr>
        <w:t>〇</w:t>
      </w:r>
      <w:r>
        <w:rPr>
          <w:rFonts w:hint="eastAsia" w:ascii="仿宋" w:hAnsi="仿宋" w:eastAsia="仿宋" w:cs="仿宋_GB2312"/>
          <w:sz w:val="32"/>
          <w:szCs w:val="32"/>
        </w:rPr>
        <w:t>一七年十</w:t>
      </w:r>
      <w:r>
        <w:rPr>
          <w:rFonts w:hint="eastAsia" w:ascii="仿宋" w:hAnsi="仿宋" w:eastAsia="仿宋" w:cs="仿宋_GB2312"/>
          <w:sz w:val="32"/>
          <w:szCs w:val="32"/>
          <w:lang w:eastAsia="zh-CN"/>
        </w:rPr>
        <w:t>一</w:t>
      </w:r>
      <w:r>
        <w:rPr>
          <w:rFonts w:hint="eastAsia" w:ascii="仿宋" w:hAnsi="仿宋" w:eastAsia="仿宋" w:cs="仿宋_GB2312"/>
          <w:sz w:val="32"/>
          <w:szCs w:val="32"/>
        </w:rPr>
        <w:t>月十</w:t>
      </w:r>
      <w:r>
        <w:rPr>
          <w:rFonts w:hint="eastAsia" w:ascii="仿宋" w:hAnsi="仿宋" w:eastAsia="仿宋" w:cs="仿宋_GB2312"/>
          <w:sz w:val="32"/>
          <w:szCs w:val="32"/>
          <w:lang w:eastAsia="zh-CN"/>
        </w:rPr>
        <w:t>三</w:t>
      </w:r>
      <w:r>
        <w:rPr>
          <w:rFonts w:hint="eastAsia" w:ascii="仿宋" w:hAnsi="仿宋" w:eastAsia="仿宋" w:cs="仿宋_GB2312"/>
          <w:sz w:val="32"/>
          <w:szCs w:val="32"/>
        </w:rPr>
        <w:t>日</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D6"/>
    <w:rsid w:val="00001E05"/>
    <w:rsid w:val="00012948"/>
    <w:rsid w:val="00012F9D"/>
    <w:rsid w:val="0001419C"/>
    <w:rsid w:val="00015ED8"/>
    <w:rsid w:val="000276FA"/>
    <w:rsid w:val="00033367"/>
    <w:rsid w:val="000448EE"/>
    <w:rsid w:val="0005665A"/>
    <w:rsid w:val="00097536"/>
    <w:rsid w:val="000B10F9"/>
    <w:rsid w:val="000B7F49"/>
    <w:rsid w:val="000E30EC"/>
    <w:rsid w:val="000E67C7"/>
    <w:rsid w:val="000E6AD0"/>
    <w:rsid w:val="000F5D70"/>
    <w:rsid w:val="0010288C"/>
    <w:rsid w:val="0013180A"/>
    <w:rsid w:val="00140E92"/>
    <w:rsid w:val="00140F72"/>
    <w:rsid w:val="00185BF7"/>
    <w:rsid w:val="00194AEB"/>
    <w:rsid w:val="001C04E9"/>
    <w:rsid w:val="001C0A95"/>
    <w:rsid w:val="001C40FE"/>
    <w:rsid w:val="001D322C"/>
    <w:rsid w:val="001F4E0B"/>
    <w:rsid w:val="002253A1"/>
    <w:rsid w:val="0022761D"/>
    <w:rsid w:val="00231CCB"/>
    <w:rsid w:val="00243273"/>
    <w:rsid w:val="002522B1"/>
    <w:rsid w:val="00264708"/>
    <w:rsid w:val="00267913"/>
    <w:rsid w:val="00273353"/>
    <w:rsid w:val="0028342B"/>
    <w:rsid w:val="0028754E"/>
    <w:rsid w:val="002A3076"/>
    <w:rsid w:val="002D127E"/>
    <w:rsid w:val="002E3B3C"/>
    <w:rsid w:val="002E5F81"/>
    <w:rsid w:val="00314F0F"/>
    <w:rsid w:val="00330531"/>
    <w:rsid w:val="003366A2"/>
    <w:rsid w:val="0033735B"/>
    <w:rsid w:val="003528FC"/>
    <w:rsid w:val="00357690"/>
    <w:rsid w:val="00360BF5"/>
    <w:rsid w:val="00373A7F"/>
    <w:rsid w:val="003A149E"/>
    <w:rsid w:val="003A4683"/>
    <w:rsid w:val="003A53A3"/>
    <w:rsid w:val="003B6B46"/>
    <w:rsid w:val="003C60FA"/>
    <w:rsid w:val="004254CC"/>
    <w:rsid w:val="00426DA5"/>
    <w:rsid w:val="00430F30"/>
    <w:rsid w:val="00431846"/>
    <w:rsid w:val="004B4757"/>
    <w:rsid w:val="004B6F6D"/>
    <w:rsid w:val="005060FD"/>
    <w:rsid w:val="00511CDC"/>
    <w:rsid w:val="00516A7C"/>
    <w:rsid w:val="00535660"/>
    <w:rsid w:val="0059235A"/>
    <w:rsid w:val="005A61B3"/>
    <w:rsid w:val="005B1917"/>
    <w:rsid w:val="005D19D5"/>
    <w:rsid w:val="005F2A4D"/>
    <w:rsid w:val="00634F99"/>
    <w:rsid w:val="00645FE7"/>
    <w:rsid w:val="00685B61"/>
    <w:rsid w:val="006B1929"/>
    <w:rsid w:val="006C107B"/>
    <w:rsid w:val="006C64B1"/>
    <w:rsid w:val="006F2831"/>
    <w:rsid w:val="00707D83"/>
    <w:rsid w:val="0072507A"/>
    <w:rsid w:val="0072560C"/>
    <w:rsid w:val="00733268"/>
    <w:rsid w:val="007445B9"/>
    <w:rsid w:val="00757803"/>
    <w:rsid w:val="00762A1E"/>
    <w:rsid w:val="0076628C"/>
    <w:rsid w:val="00781ADB"/>
    <w:rsid w:val="007A72D6"/>
    <w:rsid w:val="007D58BD"/>
    <w:rsid w:val="007E03D6"/>
    <w:rsid w:val="007E1E3B"/>
    <w:rsid w:val="007E46E7"/>
    <w:rsid w:val="00800D24"/>
    <w:rsid w:val="00817C9B"/>
    <w:rsid w:val="00874759"/>
    <w:rsid w:val="00880F23"/>
    <w:rsid w:val="008866A8"/>
    <w:rsid w:val="00892823"/>
    <w:rsid w:val="008B3529"/>
    <w:rsid w:val="008B6252"/>
    <w:rsid w:val="008C6E31"/>
    <w:rsid w:val="008C71B8"/>
    <w:rsid w:val="00904EC2"/>
    <w:rsid w:val="009404D6"/>
    <w:rsid w:val="0095501E"/>
    <w:rsid w:val="0095666D"/>
    <w:rsid w:val="0096683E"/>
    <w:rsid w:val="00967D88"/>
    <w:rsid w:val="0098032C"/>
    <w:rsid w:val="00990CCA"/>
    <w:rsid w:val="00991161"/>
    <w:rsid w:val="00994394"/>
    <w:rsid w:val="009B00A8"/>
    <w:rsid w:val="009B4521"/>
    <w:rsid w:val="00A05FB1"/>
    <w:rsid w:val="00A355C9"/>
    <w:rsid w:val="00A4775B"/>
    <w:rsid w:val="00A61E71"/>
    <w:rsid w:val="00AB32EA"/>
    <w:rsid w:val="00AC202D"/>
    <w:rsid w:val="00AD654A"/>
    <w:rsid w:val="00AD7420"/>
    <w:rsid w:val="00AE7745"/>
    <w:rsid w:val="00AF573C"/>
    <w:rsid w:val="00B03444"/>
    <w:rsid w:val="00B165EA"/>
    <w:rsid w:val="00B674BE"/>
    <w:rsid w:val="00B73101"/>
    <w:rsid w:val="00BB50BD"/>
    <w:rsid w:val="00BB5C3A"/>
    <w:rsid w:val="00BD1D32"/>
    <w:rsid w:val="00BF0776"/>
    <w:rsid w:val="00C02E33"/>
    <w:rsid w:val="00C15484"/>
    <w:rsid w:val="00C2197F"/>
    <w:rsid w:val="00C21F03"/>
    <w:rsid w:val="00C2509C"/>
    <w:rsid w:val="00C27174"/>
    <w:rsid w:val="00CB51CA"/>
    <w:rsid w:val="00CC31D5"/>
    <w:rsid w:val="00CC74DF"/>
    <w:rsid w:val="00CE1491"/>
    <w:rsid w:val="00CF114C"/>
    <w:rsid w:val="00D0392B"/>
    <w:rsid w:val="00D06824"/>
    <w:rsid w:val="00D2380A"/>
    <w:rsid w:val="00D2569E"/>
    <w:rsid w:val="00D256BF"/>
    <w:rsid w:val="00D63ADD"/>
    <w:rsid w:val="00D81BE0"/>
    <w:rsid w:val="00DA43AD"/>
    <w:rsid w:val="00DA62D7"/>
    <w:rsid w:val="00DE0F32"/>
    <w:rsid w:val="00DE4F5B"/>
    <w:rsid w:val="00E0047F"/>
    <w:rsid w:val="00E13CE1"/>
    <w:rsid w:val="00E22F91"/>
    <w:rsid w:val="00E30AAD"/>
    <w:rsid w:val="00E60840"/>
    <w:rsid w:val="00E65DC1"/>
    <w:rsid w:val="00E758E0"/>
    <w:rsid w:val="00E76B73"/>
    <w:rsid w:val="00E91B86"/>
    <w:rsid w:val="00E969ED"/>
    <w:rsid w:val="00EB0814"/>
    <w:rsid w:val="00EB2779"/>
    <w:rsid w:val="00EB2B08"/>
    <w:rsid w:val="00EE3A10"/>
    <w:rsid w:val="00F039C9"/>
    <w:rsid w:val="00F231C4"/>
    <w:rsid w:val="00F3739C"/>
    <w:rsid w:val="00F656D9"/>
    <w:rsid w:val="00F70A29"/>
    <w:rsid w:val="00F73C6D"/>
    <w:rsid w:val="00FA191A"/>
    <w:rsid w:val="00FA48B2"/>
    <w:rsid w:val="00FA5061"/>
    <w:rsid w:val="00FB6149"/>
    <w:rsid w:val="00FD1913"/>
    <w:rsid w:val="00FE3420"/>
    <w:rsid w:val="00FE3918"/>
    <w:rsid w:val="00FE7A23"/>
    <w:rsid w:val="00FF303A"/>
    <w:rsid w:val="03EB416B"/>
    <w:rsid w:val="0FDA0522"/>
    <w:rsid w:val="1DB40A81"/>
    <w:rsid w:val="1F2D14B0"/>
    <w:rsid w:val="33FE4967"/>
    <w:rsid w:val="4B0433B0"/>
    <w:rsid w:val="759825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unhideWhenUsed/>
    <w:qFormat/>
    <w:uiPriority w:val="99"/>
    <w:pPr>
      <w:spacing w:after="120"/>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customStyle="1" w:styleId="8">
    <w:name w:val="正文文本缩进 3 Char"/>
    <w:basedOn w:val="6"/>
    <w:link w:val="9"/>
    <w:qFormat/>
    <w:uiPriority w:val="0"/>
    <w:rPr>
      <w:rFonts w:ascii="仿宋_GB2312" w:hAnsi="Times New Roman" w:eastAsia="仿宋_GB2312" w:cs="Times New Roman"/>
      <w:sz w:val="32"/>
      <w:szCs w:val="24"/>
    </w:rPr>
  </w:style>
  <w:style w:type="paragraph" w:customStyle="1" w:styleId="9">
    <w:name w:val="正文文本缩进 31"/>
    <w:basedOn w:val="1"/>
    <w:link w:val="8"/>
    <w:qFormat/>
    <w:uiPriority w:val="0"/>
    <w:pPr>
      <w:ind w:firstLine="607" w:firstLineChars="200"/>
    </w:pPr>
    <w:rPr>
      <w:rFonts w:ascii="仿宋_GB2312" w:hAnsi="Times New Roman" w:eastAsia="仿宋_GB2312" w:cs="Times New Roman"/>
      <w:sz w:val="32"/>
      <w:szCs w:val="24"/>
    </w:rPr>
  </w:style>
  <w:style w:type="character" w:customStyle="1" w:styleId="10">
    <w:name w:val="正文首行缩进 Char"/>
    <w:basedOn w:val="6"/>
    <w:link w:val="11"/>
    <w:qFormat/>
    <w:uiPriority w:val="0"/>
    <w:rPr>
      <w:rFonts w:ascii="Times New Roman" w:hAnsi="Times New Roman" w:eastAsia="宋体" w:cs="Times New Roman"/>
      <w:szCs w:val="24"/>
    </w:rPr>
  </w:style>
  <w:style w:type="paragraph" w:customStyle="1" w:styleId="11">
    <w:name w:val="正文首行缩进1"/>
    <w:link w:val="10"/>
    <w:qFormat/>
    <w:uiPriority w:val="0"/>
    <w:pPr>
      <w:spacing w:after="120"/>
      <w:ind w:firstLine="420" w:firstLineChars="100"/>
    </w:pPr>
    <w:rPr>
      <w:rFonts w:ascii="Times New Roman" w:hAnsi="Times New Roman" w:eastAsia="宋体" w:cs="Times New Roman"/>
      <w:kern w:val="2"/>
      <w:sz w:val="21"/>
      <w:szCs w:val="24"/>
      <w:lang w:val="en-US" w:eastAsia="zh-CN" w:bidi="ar-SA"/>
    </w:rPr>
  </w:style>
  <w:style w:type="character" w:customStyle="1" w:styleId="12">
    <w:name w:val="正文文本 Char"/>
    <w:basedOn w:val="6"/>
    <w:link w:val="2"/>
    <w:semiHidden/>
    <w:qFormat/>
    <w:uiPriority w:val="99"/>
  </w:style>
  <w:style w:type="paragraph" w:styleId="13">
    <w:name w:val="List Paragraph"/>
    <w:basedOn w:val="1"/>
    <w:qFormat/>
    <w:uiPriority w:val="34"/>
    <w:pPr>
      <w:ind w:firstLine="420" w:firstLineChars="200"/>
    </w:pPr>
  </w:style>
  <w:style w:type="character" w:customStyle="1" w:styleId="14">
    <w:name w:val="页眉 Char"/>
    <w:basedOn w:val="6"/>
    <w:link w:val="4"/>
    <w:semiHidden/>
    <w:qFormat/>
    <w:uiPriority w:val="99"/>
    <w:rPr>
      <w:kern w:val="2"/>
      <w:sz w:val="18"/>
      <w:szCs w:val="18"/>
    </w:rPr>
  </w:style>
  <w:style w:type="character" w:customStyle="1" w:styleId="15">
    <w:name w:val="页脚 Char"/>
    <w:basedOn w:val="6"/>
    <w:link w:val="3"/>
    <w:semiHidden/>
    <w:qFormat/>
    <w:uiPriority w:val="99"/>
    <w:rPr>
      <w:kern w:val="2"/>
      <w:sz w:val="18"/>
      <w:szCs w:val="18"/>
    </w:r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634</Words>
  <Characters>3620</Characters>
  <Lines>30</Lines>
  <Paragraphs>8</Paragraphs>
  <ScaleCrop>false</ScaleCrop>
  <LinksUpToDate>false</LinksUpToDate>
  <CharactersWithSpaces>4246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2017-10-30T01:09:00Z</dcterms:created>
  <dc:creator>郭翠娟</dc:creator>
  <cp:lastModifiedBy>我的世界就一个家</cp:lastModifiedBy>
  <dcterms:modified xsi:type="dcterms:W3CDTF">2017-11-20T01:56:18Z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